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3F28D" w14:textId="77777777" w:rsidR="009A45CF" w:rsidRDefault="009A45CF" w:rsidP="009A45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48CBE" w14:textId="751B1749" w:rsidR="00325768" w:rsidRDefault="00DF4AF8" w:rsidP="00325768">
      <w:pPr>
        <w:jc w:val="center"/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ja-JP"/>
        </w:rPr>
        <w:t>Addiction Counselor KSA’s</w:t>
      </w:r>
    </w:p>
    <w:p w14:paraId="2B59328C" w14:textId="17F4F569" w:rsidR="00DF4AF8" w:rsidRDefault="00DF4AF8" w:rsidP="00325768">
      <w:pPr>
        <w:jc w:val="center"/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ja-JP"/>
        </w:rPr>
      </w:pPr>
    </w:p>
    <w:p w14:paraId="2B777ABD" w14:textId="35A18B01" w:rsidR="00DF4AF8" w:rsidRPr="00DF4AF8" w:rsidRDefault="00DF4AF8" w:rsidP="00DF4AF8">
      <w:pPr>
        <w:rPr>
          <w:rFonts w:ascii="Times New Roman" w:eastAsia="Verdana" w:hAnsi="Times New Roman" w:cs="Times New Roman"/>
          <w:b/>
          <w:bCs/>
          <w:sz w:val="24"/>
          <w:szCs w:val="24"/>
          <w:lang w:eastAsia="ja-JP"/>
        </w:rPr>
      </w:pPr>
      <w:r w:rsidRPr="00DF4AF8"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ja-JP"/>
        </w:rPr>
        <w:t xml:space="preserve">Transdisciplinary Foundations  </w:t>
      </w:r>
    </w:p>
    <w:p w14:paraId="3DB763D2" w14:textId="19205EE5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Understanding Addiction</w:t>
      </w:r>
    </w:p>
    <w:p w14:paraId="09E53D41" w14:textId="19A3D512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Treatment Knowledge</w:t>
      </w:r>
    </w:p>
    <w:p w14:paraId="3D31DD32" w14:textId="618F47BB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Application to Practice</w:t>
      </w:r>
    </w:p>
    <w:p w14:paraId="50BFB975" w14:textId="0486DF34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Professional Readiness</w:t>
      </w:r>
    </w:p>
    <w:p w14:paraId="452D8B2F" w14:textId="7F4153E0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</w:p>
    <w:p w14:paraId="083BB55C" w14:textId="188FC86C" w:rsidR="00DF4AF8" w:rsidRPr="00DF4AF8" w:rsidRDefault="00DF4AF8" w:rsidP="00DF4AF8">
      <w:pPr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ja-JP"/>
        </w:rPr>
      </w:pPr>
      <w:r w:rsidRPr="00DF4AF8"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ja-JP"/>
        </w:rPr>
        <w:t>Practice Dimensions</w:t>
      </w:r>
    </w:p>
    <w:p w14:paraId="5F089499" w14:textId="16F2AB0C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Clinical Evaluation</w:t>
      </w:r>
    </w:p>
    <w:p w14:paraId="7698A13B" w14:textId="7CCD46A8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Treatment Planning</w:t>
      </w:r>
    </w:p>
    <w:p w14:paraId="354D81C1" w14:textId="0BD9FEEF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Referral</w:t>
      </w:r>
    </w:p>
    <w:p w14:paraId="4515D1B8" w14:textId="4E0A9E20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Service Coordination</w:t>
      </w:r>
    </w:p>
    <w:p w14:paraId="08612073" w14:textId="11553952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Counseling</w:t>
      </w:r>
    </w:p>
    <w:p w14:paraId="0D84BEA2" w14:textId="356889A0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Client, Family, and Community Education</w:t>
      </w:r>
    </w:p>
    <w:p w14:paraId="067481F7" w14:textId="642A5725" w:rsid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>Documentation</w:t>
      </w:r>
    </w:p>
    <w:p w14:paraId="475E1F3A" w14:textId="4CA05599" w:rsidR="00DF4AF8" w:rsidRPr="00DF4AF8" w:rsidRDefault="00DF4AF8" w:rsidP="00DF4AF8">
      <w:pP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ab/>
        <w:t xml:space="preserve">Professional and Ethical Responsibilies </w:t>
      </w:r>
      <w:bookmarkStart w:id="0" w:name="_GoBack"/>
      <w:bookmarkEnd w:id="0"/>
    </w:p>
    <w:sectPr w:rsidR="00DF4AF8" w:rsidRPr="00DF4AF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2A27" w14:textId="77777777" w:rsidR="00325768" w:rsidRDefault="00325768" w:rsidP="00325768">
      <w:pPr>
        <w:spacing w:after="0" w:line="240" w:lineRule="auto"/>
      </w:pPr>
      <w:r>
        <w:separator/>
      </w:r>
    </w:p>
  </w:endnote>
  <w:endnote w:type="continuationSeparator" w:id="0">
    <w:p w14:paraId="079789DE" w14:textId="77777777" w:rsidR="00325768" w:rsidRDefault="00325768" w:rsidP="0032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2943" w14:textId="77777777" w:rsidR="00325768" w:rsidRDefault="00325768" w:rsidP="00325768">
    <w:pPr>
      <w:jc w:val="center"/>
      <w:rPr>
        <w:rFonts w:ascii="Times New Roman" w:hAnsi="Times New Roman" w:cs="Times New Roman"/>
        <w:sz w:val="24"/>
        <w:szCs w:val="24"/>
      </w:rPr>
    </w:pPr>
  </w:p>
  <w:p w14:paraId="4182D049" w14:textId="69B1D3D2" w:rsidR="00325768" w:rsidRPr="00325768" w:rsidRDefault="00325768" w:rsidP="00325768">
    <w:pPr>
      <w:jc w:val="center"/>
      <w:rPr>
        <w:rFonts w:ascii="Times New Roman" w:hAnsi="Times New Roman" w:cs="Times New Roman"/>
        <w:sz w:val="16"/>
        <w:szCs w:val="16"/>
      </w:rPr>
    </w:pPr>
    <w:r w:rsidRPr="00325768">
      <w:rPr>
        <w:rFonts w:ascii="Times New Roman" w:hAnsi="Times New Roman" w:cs="Times New Roman"/>
        <w:sz w:val="16"/>
        <w:szCs w:val="16"/>
      </w:rPr>
      <w:t xml:space="preserve">Handout </w:t>
    </w:r>
    <w:r w:rsidR="00DF4AF8">
      <w:rPr>
        <w:rFonts w:ascii="Times New Roman" w:hAnsi="Times New Roman" w:cs="Times New Roman"/>
        <w:sz w:val="16"/>
        <w:szCs w:val="16"/>
      </w:rPr>
      <w:t>3 Addiction Counselor KSA’s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7F72A" w14:textId="77777777" w:rsidR="00325768" w:rsidRDefault="00325768" w:rsidP="00325768">
      <w:pPr>
        <w:spacing w:after="0" w:line="240" w:lineRule="auto"/>
      </w:pPr>
      <w:r>
        <w:separator/>
      </w:r>
    </w:p>
  </w:footnote>
  <w:footnote w:type="continuationSeparator" w:id="0">
    <w:p w14:paraId="49E7FEE4" w14:textId="77777777" w:rsidR="00325768" w:rsidRDefault="00325768" w:rsidP="0032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731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2A6BB413" w14:textId="605064A1" w:rsidR="00325768" w:rsidRPr="00325768" w:rsidRDefault="00325768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32576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2576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32576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325768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325768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7CE1333C" w14:textId="77777777" w:rsidR="00325768" w:rsidRDefault="00325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CF"/>
    <w:rsid w:val="00325768"/>
    <w:rsid w:val="00906960"/>
    <w:rsid w:val="009A45CF"/>
    <w:rsid w:val="00D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1342"/>
  <w15:chartTrackingRefBased/>
  <w15:docId w15:val="{95EC4635-F0CF-4280-BA6B-139A5BB7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68"/>
  </w:style>
  <w:style w:type="paragraph" w:styleId="Footer">
    <w:name w:val="footer"/>
    <w:basedOn w:val="Normal"/>
    <w:link w:val="FooterChar"/>
    <w:uiPriority w:val="99"/>
    <w:unhideWhenUsed/>
    <w:rsid w:val="0032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Heller Garland</dc:creator>
  <cp:keywords/>
  <dc:description/>
  <cp:lastModifiedBy>Paula Heller Garland</cp:lastModifiedBy>
  <cp:revision>2</cp:revision>
  <dcterms:created xsi:type="dcterms:W3CDTF">2018-11-05T00:55:00Z</dcterms:created>
  <dcterms:modified xsi:type="dcterms:W3CDTF">2018-11-05T00:55:00Z</dcterms:modified>
</cp:coreProperties>
</file>